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DAD94" w14:textId="77777777" w:rsidR="006B33B8" w:rsidRDefault="00DB35D1" w:rsidP="005D7820">
      <w:pPr>
        <w:rPr>
          <w:rFonts w:eastAsiaTheme="majorEastAsia" w:cstheme="majorBidi"/>
          <w:b/>
          <w:bCs/>
          <w:spacing w:val="-10"/>
          <w:kern w:val="28"/>
          <w:sz w:val="56"/>
          <w:szCs w:val="56"/>
          <w:lang w:eastAsia="en-US" w:bidi="ar-SA"/>
        </w:rPr>
      </w:pPr>
      <w:r w:rsidRPr="00DB35D1">
        <w:rPr>
          <w:rFonts w:eastAsiaTheme="majorEastAsia" w:cstheme="majorBidi"/>
          <w:b/>
          <w:bCs/>
          <w:spacing w:val="-10"/>
          <w:kern w:val="28"/>
          <w:sz w:val="56"/>
          <w:szCs w:val="56"/>
          <w:lang w:eastAsia="en-US" w:bidi="ar-SA"/>
        </w:rPr>
        <w:t xml:space="preserve">Costruiamo </w:t>
      </w:r>
      <w:r w:rsidR="006509ED">
        <w:rPr>
          <w:rFonts w:eastAsiaTheme="majorEastAsia" w:cstheme="majorBidi"/>
          <w:b/>
          <w:bCs/>
          <w:spacing w:val="-10"/>
          <w:kern w:val="28"/>
          <w:sz w:val="56"/>
          <w:szCs w:val="56"/>
          <w:lang w:eastAsia="en-US" w:bidi="ar-SA"/>
        </w:rPr>
        <w:t xml:space="preserve">gli itinerari diffusi </w:t>
      </w:r>
    </w:p>
    <w:p w14:paraId="7F48EED6" w14:textId="77777777" w:rsidR="005D7820" w:rsidRDefault="001A7948" w:rsidP="005D7820">
      <w:pPr>
        <w:rPr>
          <w:lang w:eastAsia="en-US" w:bidi="ar-SA"/>
        </w:rPr>
      </w:pPr>
      <w:r>
        <w:rPr>
          <w:rFonts w:eastAsiaTheme="majorEastAsia" w:cstheme="majorBidi"/>
          <w:b/>
          <w:bCs/>
          <w:spacing w:val="-10"/>
          <w:kern w:val="28"/>
          <w:sz w:val="56"/>
          <w:szCs w:val="56"/>
          <w:lang w:eastAsia="en-US" w:bidi="ar-SA"/>
        </w:rPr>
        <w:t>2</w:t>
      </w:r>
      <w:r w:rsidR="006509ED">
        <w:rPr>
          <w:rFonts w:eastAsiaTheme="majorEastAsia" w:cstheme="majorBidi"/>
          <w:b/>
          <w:bCs/>
          <w:spacing w:val="-10"/>
          <w:kern w:val="28"/>
          <w:sz w:val="56"/>
          <w:szCs w:val="56"/>
          <w:lang w:eastAsia="en-US" w:bidi="ar-SA"/>
        </w:rPr>
        <w:t>° parte</w:t>
      </w:r>
    </w:p>
    <w:p w14:paraId="2BFF9369" w14:textId="77777777" w:rsidR="00DB35D1" w:rsidRDefault="00DB35D1" w:rsidP="005D7820">
      <w:pPr>
        <w:rPr>
          <w:lang w:eastAsia="en-US" w:bidi="ar-SA"/>
        </w:rPr>
      </w:pPr>
    </w:p>
    <w:p w14:paraId="06C6ECCE" w14:textId="77777777" w:rsidR="005D7820" w:rsidRDefault="001A7948" w:rsidP="005D7820">
      <w:pPr>
        <w:rPr>
          <w:lang w:eastAsia="en-US" w:bidi="ar-SA"/>
        </w:rPr>
      </w:pPr>
      <w:r>
        <w:rPr>
          <w:lang w:eastAsia="en-US" w:bidi="ar-SA"/>
        </w:rPr>
        <w:t>2</w:t>
      </w:r>
      <w:r w:rsidR="006509ED">
        <w:rPr>
          <w:lang w:eastAsia="en-US" w:bidi="ar-SA"/>
        </w:rPr>
        <w:t>5</w:t>
      </w:r>
      <w:r w:rsidR="00DB35D1">
        <w:rPr>
          <w:lang w:eastAsia="en-US" w:bidi="ar-SA"/>
        </w:rPr>
        <w:t xml:space="preserve"> maggio</w:t>
      </w:r>
      <w:r w:rsidR="005D7820">
        <w:rPr>
          <w:lang w:eastAsia="en-US" w:bidi="ar-SA"/>
        </w:rPr>
        <w:t xml:space="preserve"> 2024 – ore 1</w:t>
      </w:r>
      <w:r>
        <w:rPr>
          <w:lang w:eastAsia="en-US" w:bidi="ar-SA"/>
        </w:rPr>
        <w:t>4</w:t>
      </w:r>
      <w:r w:rsidR="005D7820">
        <w:rPr>
          <w:lang w:eastAsia="en-US" w:bidi="ar-SA"/>
        </w:rPr>
        <w:t>.00</w:t>
      </w:r>
    </w:p>
    <w:p w14:paraId="18773D28" w14:textId="77777777" w:rsidR="005D7820" w:rsidRDefault="005D7820" w:rsidP="005D7820">
      <w:pPr>
        <w:rPr>
          <w:lang w:eastAsia="en-US" w:bidi="ar-SA"/>
        </w:rPr>
      </w:pPr>
      <w:r>
        <w:rPr>
          <w:lang w:eastAsia="en-US" w:bidi="ar-SA"/>
        </w:rPr>
        <w:t>Incontro in presenza</w:t>
      </w:r>
    </w:p>
    <w:p w14:paraId="3171E25A" w14:textId="77777777" w:rsidR="005D7820" w:rsidRDefault="005D7820" w:rsidP="005D7820">
      <w:pPr>
        <w:rPr>
          <w:lang w:eastAsia="en-US" w:bidi="ar-SA"/>
        </w:rPr>
      </w:pPr>
    </w:p>
    <w:p w14:paraId="790560B9" w14:textId="77777777" w:rsidR="005D7820" w:rsidRDefault="005D7820" w:rsidP="005D7820">
      <w:pPr>
        <w:pStyle w:val="Titolo2"/>
        <w:rPr>
          <w:lang w:eastAsia="en-US" w:bidi="ar-SA"/>
        </w:rPr>
      </w:pPr>
      <w:r>
        <w:rPr>
          <w:lang w:eastAsia="en-US" w:bidi="ar-SA"/>
        </w:rPr>
        <w:t>Partecipanti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905"/>
        <w:gridCol w:w="1873"/>
      </w:tblGrid>
      <w:tr w:rsidR="005D7820" w14:paraId="683B3B5C" w14:textId="77777777" w:rsidTr="005D7820">
        <w:tc>
          <w:tcPr>
            <w:tcW w:w="7905" w:type="dxa"/>
          </w:tcPr>
          <w:p w14:paraId="5E5C84BA" w14:textId="77777777" w:rsidR="005D7820" w:rsidRDefault="005D7820" w:rsidP="005D7820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Totale</w:t>
            </w:r>
          </w:p>
        </w:tc>
        <w:tc>
          <w:tcPr>
            <w:tcW w:w="1873" w:type="dxa"/>
          </w:tcPr>
          <w:p w14:paraId="1E5CC696" w14:textId="77777777" w:rsidR="005D7820" w:rsidRDefault="000F2239" w:rsidP="005D7820">
            <w:pPr>
              <w:jc w:val="right"/>
              <w:rPr>
                <w:lang w:eastAsia="en-US" w:bidi="ar-SA"/>
              </w:rPr>
            </w:pPr>
            <w:r>
              <w:rPr>
                <w:lang w:eastAsia="en-US" w:bidi="ar-SA"/>
              </w:rPr>
              <w:t>9</w:t>
            </w:r>
          </w:p>
        </w:tc>
      </w:tr>
      <w:tr w:rsidR="005D7820" w14:paraId="207DCC68" w14:textId="77777777" w:rsidTr="005D7820">
        <w:tc>
          <w:tcPr>
            <w:tcW w:w="7905" w:type="dxa"/>
          </w:tcPr>
          <w:p w14:paraId="43613494" w14:textId="77777777" w:rsidR="005D7820" w:rsidRDefault="005D7820" w:rsidP="005D7820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Femmine</w:t>
            </w:r>
          </w:p>
        </w:tc>
        <w:tc>
          <w:tcPr>
            <w:tcW w:w="1873" w:type="dxa"/>
          </w:tcPr>
          <w:p w14:paraId="032AEAC9" w14:textId="77777777" w:rsidR="005D7820" w:rsidRDefault="000F2239" w:rsidP="005D7820">
            <w:pPr>
              <w:jc w:val="right"/>
              <w:rPr>
                <w:lang w:eastAsia="en-US" w:bidi="ar-SA"/>
              </w:rPr>
            </w:pPr>
            <w:r>
              <w:rPr>
                <w:lang w:eastAsia="en-US" w:bidi="ar-SA"/>
              </w:rPr>
              <w:t>3</w:t>
            </w:r>
          </w:p>
        </w:tc>
      </w:tr>
      <w:tr w:rsidR="005D7820" w14:paraId="7E933C7A" w14:textId="77777777" w:rsidTr="005D7820">
        <w:tc>
          <w:tcPr>
            <w:tcW w:w="7905" w:type="dxa"/>
          </w:tcPr>
          <w:p w14:paraId="15176BC8" w14:textId="77777777" w:rsidR="005D7820" w:rsidRDefault="005D7820" w:rsidP="005D7820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Maschi</w:t>
            </w:r>
          </w:p>
        </w:tc>
        <w:tc>
          <w:tcPr>
            <w:tcW w:w="1873" w:type="dxa"/>
          </w:tcPr>
          <w:p w14:paraId="3E8E9267" w14:textId="77777777" w:rsidR="005D7820" w:rsidRDefault="000F2239" w:rsidP="005D7820">
            <w:pPr>
              <w:jc w:val="right"/>
              <w:rPr>
                <w:lang w:eastAsia="en-US" w:bidi="ar-SA"/>
              </w:rPr>
            </w:pPr>
            <w:r>
              <w:rPr>
                <w:lang w:eastAsia="en-US" w:bidi="ar-SA"/>
              </w:rPr>
              <w:t>6</w:t>
            </w:r>
          </w:p>
        </w:tc>
      </w:tr>
      <w:tr w:rsidR="005D7820" w14:paraId="34E5EE11" w14:textId="77777777" w:rsidTr="005D7820">
        <w:tc>
          <w:tcPr>
            <w:tcW w:w="7905" w:type="dxa"/>
          </w:tcPr>
          <w:p w14:paraId="718403F6" w14:textId="77777777" w:rsidR="005D7820" w:rsidRDefault="005D7820" w:rsidP="005D7820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Under 35</w:t>
            </w:r>
          </w:p>
        </w:tc>
        <w:tc>
          <w:tcPr>
            <w:tcW w:w="1873" w:type="dxa"/>
          </w:tcPr>
          <w:p w14:paraId="7098E714" w14:textId="77777777" w:rsidR="005D7820" w:rsidRDefault="000F2239" w:rsidP="005D7820">
            <w:pPr>
              <w:jc w:val="right"/>
              <w:rPr>
                <w:lang w:eastAsia="en-US" w:bidi="ar-SA"/>
              </w:rPr>
            </w:pPr>
            <w:r>
              <w:rPr>
                <w:lang w:eastAsia="en-US" w:bidi="ar-SA"/>
              </w:rPr>
              <w:t>1</w:t>
            </w:r>
          </w:p>
        </w:tc>
      </w:tr>
      <w:tr w:rsidR="005D7820" w14:paraId="6B5603B7" w14:textId="77777777" w:rsidTr="005D7820">
        <w:tc>
          <w:tcPr>
            <w:tcW w:w="7905" w:type="dxa"/>
          </w:tcPr>
          <w:p w14:paraId="73EAC921" w14:textId="77777777" w:rsidR="005D7820" w:rsidRDefault="005D7820" w:rsidP="005D7820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Staff di progetto</w:t>
            </w:r>
          </w:p>
        </w:tc>
        <w:tc>
          <w:tcPr>
            <w:tcW w:w="1873" w:type="dxa"/>
          </w:tcPr>
          <w:p w14:paraId="1132F7B8" w14:textId="77777777" w:rsidR="005D7820" w:rsidRDefault="000F2239" w:rsidP="005D7820">
            <w:pPr>
              <w:jc w:val="right"/>
              <w:rPr>
                <w:lang w:eastAsia="en-US" w:bidi="ar-SA"/>
              </w:rPr>
            </w:pPr>
            <w:r>
              <w:rPr>
                <w:lang w:eastAsia="en-US" w:bidi="ar-SA"/>
              </w:rPr>
              <w:t>4</w:t>
            </w:r>
          </w:p>
        </w:tc>
      </w:tr>
      <w:tr w:rsidR="00DB35D1" w14:paraId="7809186E" w14:textId="77777777" w:rsidTr="005D7820">
        <w:tc>
          <w:tcPr>
            <w:tcW w:w="7905" w:type="dxa"/>
          </w:tcPr>
          <w:p w14:paraId="5DD97452" w14:textId="77777777" w:rsidR="00DB35D1" w:rsidRDefault="00DB35D1" w:rsidP="005D7820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Membri </w:t>
            </w:r>
            <w:proofErr w:type="spellStart"/>
            <w:r>
              <w:rPr>
                <w:lang w:eastAsia="en-US" w:bidi="ar-SA"/>
              </w:rPr>
              <w:t>CdGL</w:t>
            </w:r>
            <w:proofErr w:type="spellEnd"/>
          </w:p>
        </w:tc>
        <w:tc>
          <w:tcPr>
            <w:tcW w:w="1873" w:type="dxa"/>
          </w:tcPr>
          <w:p w14:paraId="7A505CE8" w14:textId="77777777" w:rsidR="00DB35D1" w:rsidRDefault="000F2239" w:rsidP="005D7820">
            <w:pPr>
              <w:jc w:val="right"/>
              <w:rPr>
                <w:lang w:eastAsia="en-US" w:bidi="ar-SA"/>
              </w:rPr>
            </w:pPr>
            <w:r>
              <w:rPr>
                <w:lang w:eastAsia="en-US" w:bidi="ar-SA"/>
              </w:rPr>
              <w:t>2</w:t>
            </w:r>
          </w:p>
        </w:tc>
      </w:tr>
    </w:tbl>
    <w:p w14:paraId="0FFB2063" w14:textId="77777777" w:rsidR="005D7820" w:rsidRDefault="005D7820" w:rsidP="005D7820">
      <w:pPr>
        <w:rPr>
          <w:lang w:eastAsia="en-US" w:bidi="ar-SA"/>
        </w:rPr>
      </w:pPr>
    </w:p>
    <w:p w14:paraId="30162326" w14:textId="77777777" w:rsidR="005D7820" w:rsidRDefault="005D7820" w:rsidP="005D7820">
      <w:pPr>
        <w:pStyle w:val="Titolo2"/>
        <w:rPr>
          <w:lang w:eastAsia="en-US" w:bidi="ar-SA"/>
        </w:rPr>
      </w:pPr>
      <w:r>
        <w:rPr>
          <w:lang w:eastAsia="en-US" w:bidi="ar-SA"/>
        </w:rPr>
        <w:t>Discussione</w:t>
      </w:r>
    </w:p>
    <w:p w14:paraId="5C4F3096" w14:textId="77777777" w:rsidR="00325A8C" w:rsidRDefault="004A2490" w:rsidP="00325A8C">
      <w:pPr>
        <w:jc w:val="both"/>
        <w:rPr>
          <w:lang w:eastAsia="en-US" w:bidi="ar-SA"/>
        </w:rPr>
      </w:pPr>
      <w:r>
        <w:rPr>
          <w:lang w:eastAsia="en-US" w:bidi="ar-SA"/>
        </w:rPr>
        <w:t xml:space="preserve">Partecipano all’incontro tutti i cittadini interessati. </w:t>
      </w:r>
    </w:p>
    <w:p w14:paraId="6507C4C7" w14:textId="7476CBCA" w:rsidR="00F13314" w:rsidRDefault="004A2490" w:rsidP="00325A8C">
      <w:pPr>
        <w:jc w:val="both"/>
        <w:rPr>
          <w:lang w:eastAsia="en-US" w:bidi="ar-SA"/>
        </w:rPr>
      </w:pPr>
      <w:r>
        <w:rPr>
          <w:lang w:eastAsia="en-US" w:bidi="ar-SA"/>
        </w:rPr>
        <w:t xml:space="preserve">Inizialmente </w:t>
      </w:r>
      <w:r w:rsidR="009050FD">
        <w:rPr>
          <w:lang w:eastAsia="en-US" w:bidi="ar-SA"/>
        </w:rPr>
        <w:t>i</w:t>
      </w:r>
      <w:r>
        <w:rPr>
          <w:lang w:eastAsia="en-US" w:bidi="ar-SA"/>
        </w:rPr>
        <w:t xml:space="preserve"> </w:t>
      </w:r>
      <w:r w:rsidR="009050FD">
        <w:rPr>
          <w:lang w:eastAsia="en-US" w:bidi="ar-SA"/>
        </w:rPr>
        <w:t xml:space="preserve">consulenti </w:t>
      </w:r>
      <w:proofErr w:type="spellStart"/>
      <w:r w:rsidR="009050FD">
        <w:rPr>
          <w:lang w:eastAsia="en-US" w:bidi="ar-SA"/>
        </w:rPr>
        <w:t>Pares</w:t>
      </w:r>
      <w:proofErr w:type="spellEnd"/>
      <w:r w:rsidR="009050FD">
        <w:rPr>
          <w:lang w:eastAsia="en-US" w:bidi="ar-SA"/>
        </w:rPr>
        <w:t xml:space="preserve"> </w:t>
      </w:r>
      <w:proofErr w:type="gramStart"/>
      <w:r w:rsidR="009050FD">
        <w:rPr>
          <w:lang w:eastAsia="en-US" w:bidi="ar-SA"/>
        </w:rPr>
        <w:t xml:space="preserve">riprendono </w:t>
      </w:r>
      <w:r w:rsidR="006509ED">
        <w:rPr>
          <w:lang w:eastAsia="en-US" w:bidi="ar-SA"/>
        </w:rPr>
        <w:t xml:space="preserve"> </w:t>
      </w:r>
      <w:r w:rsidR="009050FD">
        <w:rPr>
          <w:lang w:eastAsia="en-US" w:bidi="ar-SA"/>
        </w:rPr>
        <w:t>gli</w:t>
      </w:r>
      <w:proofErr w:type="gramEnd"/>
      <w:r w:rsidR="009050FD">
        <w:rPr>
          <w:lang w:eastAsia="en-US" w:bidi="ar-SA"/>
        </w:rPr>
        <w:t xml:space="preserve"> elementi emersi durante il primo incontro</w:t>
      </w:r>
      <w:r w:rsidR="006B33B8">
        <w:rPr>
          <w:lang w:eastAsia="en-US" w:bidi="ar-SA"/>
        </w:rPr>
        <w:t xml:space="preserve"> in cui sono state presentate e approfondite le “Idee per comporre l’itinerario”. A seguire </w:t>
      </w:r>
      <w:r w:rsidR="00F13314">
        <w:rPr>
          <w:lang w:eastAsia="en-US" w:bidi="ar-SA"/>
        </w:rPr>
        <w:t xml:space="preserve">i partecipanti </w:t>
      </w:r>
      <w:r w:rsidR="004350FC">
        <w:rPr>
          <w:lang w:eastAsia="en-US" w:bidi="ar-SA"/>
        </w:rPr>
        <w:t xml:space="preserve">sono stati suddivisi </w:t>
      </w:r>
      <w:r w:rsidR="00F13314">
        <w:rPr>
          <w:lang w:eastAsia="en-US" w:bidi="ar-SA"/>
        </w:rPr>
        <w:t>in</w:t>
      </w:r>
      <w:r w:rsidR="006B33B8">
        <w:rPr>
          <w:lang w:eastAsia="en-US" w:bidi="ar-SA"/>
        </w:rPr>
        <w:t xml:space="preserve"> t</w:t>
      </w:r>
      <w:r w:rsidR="00F13314">
        <w:rPr>
          <w:lang w:eastAsia="en-US" w:bidi="ar-SA"/>
        </w:rPr>
        <w:t xml:space="preserve">re gruppi con il compito di </w:t>
      </w:r>
      <w:r w:rsidR="004350FC">
        <w:rPr>
          <w:lang w:eastAsia="en-US" w:bidi="ar-SA"/>
        </w:rPr>
        <w:t>progettare un possibile itinerario</w:t>
      </w:r>
      <w:r w:rsidR="006B33B8">
        <w:rPr>
          <w:lang w:eastAsia="en-US" w:bidi="ar-SA"/>
        </w:rPr>
        <w:t xml:space="preserve"> seguendo </w:t>
      </w:r>
      <w:r w:rsidR="00F13314">
        <w:rPr>
          <w:lang w:eastAsia="en-US" w:bidi="ar-SA"/>
        </w:rPr>
        <w:t>lo schema delle Idee.</w:t>
      </w:r>
    </w:p>
    <w:p w14:paraId="761501C6" w14:textId="64B74BBE" w:rsidR="00F13314" w:rsidRDefault="00F13314" w:rsidP="00F13314">
      <w:pPr>
        <w:jc w:val="both"/>
        <w:rPr>
          <w:lang w:eastAsia="en-US" w:bidi="ar-SA"/>
        </w:rPr>
      </w:pPr>
      <w:r>
        <w:rPr>
          <w:lang w:eastAsia="en-US" w:bidi="ar-SA"/>
        </w:rPr>
        <w:t>Dopo la suddivisione in gruppi, ognuno ha ricevuto in dotazione un cartellone e tre fogli di diverso colore in cui scrivere i contenuti organizzati secondo lo schema:</w:t>
      </w:r>
    </w:p>
    <w:p w14:paraId="1EF1EFF5" w14:textId="77777777" w:rsidR="003506C6" w:rsidRDefault="00F13314" w:rsidP="00F13314">
      <w:pPr>
        <w:pStyle w:val="Paragrafoelenco"/>
        <w:numPr>
          <w:ilvl w:val="0"/>
          <w:numId w:val="7"/>
        </w:numPr>
        <w:jc w:val="both"/>
        <w:rPr>
          <w:lang w:eastAsia="en-US" w:bidi="ar-SA"/>
        </w:rPr>
      </w:pPr>
      <w:r w:rsidRPr="00F13314">
        <w:rPr>
          <w:b/>
          <w:lang w:eastAsia="en-US" w:bidi="ar-SA"/>
        </w:rPr>
        <w:t>tappa</w:t>
      </w:r>
      <w:r>
        <w:rPr>
          <w:lang w:eastAsia="en-US" w:bidi="ar-SA"/>
        </w:rPr>
        <w:t>: breve descrizione, perché l’abbiamo inserita, cosa vogliamo comunicare di questo luogo;</w:t>
      </w:r>
    </w:p>
    <w:p w14:paraId="428F5A8D" w14:textId="77777777" w:rsidR="00F13314" w:rsidRPr="00F13314" w:rsidRDefault="00F13314" w:rsidP="00F13314">
      <w:pPr>
        <w:pStyle w:val="Paragrafoelenco"/>
        <w:numPr>
          <w:ilvl w:val="0"/>
          <w:numId w:val="7"/>
        </w:numPr>
        <w:jc w:val="both"/>
        <w:rPr>
          <w:b/>
          <w:lang w:eastAsia="en-US" w:bidi="ar-SA"/>
        </w:rPr>
      </w:pPr>
      <w:r w:rsidRPr="00F13314">
        <w:rPr>
          <w:b/>
          <w:lang w:eastAsia="en-US" w:bidi="ar-SA"/>
        </w:rPr>
        <w:t>titolo e breve presentazione</w:t>
      </w:r>
    </w:p>
    <w:p w14:paraId="1091B72E" w14:textId="77777777" w:rsidR="00F13314" w:rsidRDefault="00F13314" w:rsidP="00F13314">
      <w:pPr>
        <w:pStyle w:val="Paragrafoelenco"/>
        <w:numPr>
          <w:ilvl w:val="0"/>
          <w:numId w:val="7"/>
        </w:numPr>
        <w:jc w:val="both"/>
        <w:rPr>
          <w:lang w:eastAsia="en-US" w:bidi="ar-SA"/>
        </w:rPr>
      </w:pPr>
      <w:r w:rsidRPr="00F13314">
        <w:rPr>
          <w:b/>
          <w:lang w:eastAsia="en-US" w:bidi="ar-SA"/>
        </w:rPr>
        <w:t>collaborazioni:</w:t>
      </w:r>
      <w:r>
        <w:rPr>
          <w:lang w:eastAsia="en-US" w:bidi="ar-SA"/>
        </w:rPr>
        <w:t xml:space="preserve"> breve descrizione</w:t>
      </w:r>
    </w:p>
    <w:p w14:paraId="412D1F07" w14:textId="77777777" w:rsidR="00F13314" w:rsidRDefault="00F13314" w:rsidP="00F13314">
      <w:pPr>
        <w:pStyle w:val="Paragrafoelenco"/>
        <w:numPr>
          <w:ilvl w:val="0"/>
          <w:numId w:val="7"/>
        </w:numPr>
        <w:jc w:val="both"/>
        <w:rPr>
          <w:lang w:eastAsia="en-US" w:bidi="ar-SA"/>
        </w:rPr>
      </w:pPr>
      <w:r w:rsidRPr="00F13314">
        <w:rPr>
          <w:b/>
          <w:lang w:eastAsia="en-US" w:bidi="ar-SA"/>
        </w:rPr>
        <w:t>a chi ci rivolgiamo</w:t>
      </w:r>
      <w:r>
        <w:rPr>
          <w:lang w:eastAsia="en-US" w:bidi="ar-SA"/>
        </w:rPr>
        <w:t>: breve descrizione</w:t>
      </w:r>
    </w:p>
    <w:p w14:paraId="7B0C15AC" w14:textId="77777777" w:rsidR="00F13314" w:rsidRDefault="00F13314" w:rsidP="00F13314">
      <w:pPr>
        <w:pStyle w:val="Paragrafoelenco"/>
        <w:numPr>
          <w:ilvl w:val="0"/>
          <w:numId w:val="7"/>
        </w:numPr>
        <w:jc w:val="both"/>
        <w:rPr>
          <w:lang w:eastAsia="en-US" w:bidi="ar-SA"/>
        </w:rPr>
      </w:pPr>
      <w:r w:rsidRPr="00F13314">
        <w:rPr>
          <w:b/>
          <w:lang w:eastAsia="en-US" w:bidi="ar-SA"/>
        </w:rPr>
        <w:t>come si percorre</w:t>
      </w:r>
      <w:r>
        <w:rPr>
          <w:lang w:eastAsia="en-US" w:bidi="ar-SA"/>
        </w:rPr>
        <w:t>: breve descrizione</w:t>
      </w:r>
    </w:p>
    <w:p w14:paraId="19A8684A" w14:textId="77777777" w:rsidR="00F13314" w:rsidRDefault="00F13314" w:rsidP="00F13314">
      <w:pPr>
        <w:pStyle w:val="Paragrafoelenco"/>
        <w:numPr>
          <w:ilvl w:val="0"/>
          <w:numId w:val="7"/>
        </w:numPr>
        <w:jc w:val="both"/>
        <w:rPr>
          <w:lang w:eastAsia="en-US" w:bidi="ar-SA"/>
        </w:rPr>
      </w:pPr>
      <w:r w:rsidRPr="00F13314">
        <w:rPr>
          <w:b/>
          <w:lang w:eastAsia="en-US" w:bidi="ar-SA"/>
        </w:rPr>
        <w:t>cosa lasciamo</w:t>
      </w:r>
      <w:r>
        <w:rPr>
          <w:lang w:eastAsia="en-US" w:bidi="ar-SA"/>
        </w:rPr>
        <w:t>: breve descrizione</w:t>
      </w:r>
    </w:p>
    <w:p w14:paraId="6CB59BA6" w14:textId="77777777" w:rsidR="00F13314" w:rsidRDefault="000F2239" w:rsidP="00F13314">
      <w:pPr>
        <w:pStyle w:val="Paragrafoelenco"/>
        <w:numPr>
          <w:ilvl w:val="0"/>
          <w:numId w:val="7"/>
        </w:numPr>
        <w:jc w:val="both"/>
        <w:rPr>
          <w:lang w:eastAsia="en-US" w:bidi="ar-SA"/>
        </w:rPr>
      </w:pPr>
      <w:r>
        <w:rPr>
          <w:b/>
          <w:lang w:eastAsia="en-US" w:bidi="ar-SA"/>
        </w:rPr>
        <w:t>gli ingredienti</w:t>
      </w:r>
      <w:r w:rsidRPr="000F2239">
        <w:rPr>
          <w:lang w:eastAsia="en-US" w:bidi="ar-SA"/>
        </w:rPr>
        <w:t>:</w:t>
      </w:r>
      <w:r>
        <w:rPr>
          <w:lang w:eastAsia="en-US" w:bidi="ar-SA"/>
        </w:rPr>
        <w:t xml:space="preserve"> audio/testimonianze, video, visita guidata/teatralizzata, gioco, musica/effetti immersivi, pannelli/materiale informativo, supporti e prodotti digitali, attenzione all’inclusività e all’accessibilità, poesia/fotografia/cucito, altro – breve descrizione dei componenti scelti.</w:t>
      </w:r>
    </w:p>
    <w:p w14:paraId="0E211510" w14:textId="77777777" w:rsidR="00F13314" w:rsidRDefault="00F13314" w:rsidP="00F13314">
      <w:pPr>
        <w:jc w:val="both"/>
        <w:rPr>
          <w:lang w:eastAsia="en-US" w:bidi="ar-SA"/>
        </w:rPr>
      </w:pPr>
    </w:p>
    <w:p w14:paraId="2631ADB4" w14:textId="77777777" w:rsidR="00F13314" w:rsidRDefault="000F2239" w:rsidP="00325A8C">
      <w:pPr>
        <w:jc w:val="both"/>
        <w:rPr>
          <w:lang w:eastAsia="en-US" w:bidi="ar-SA"/>
        </w:rPr>
      </w:pPr>
      <w:r>
        <w:rPr>
          <w:lang w:eastAsia="en-US" w:bidi="ar-SA"/>
        </w:rPr>
        <w:t>I tre gruppi hanno proposto e approfondito i seguenti itinerari:</w:t>
      </w:r>
    </w:p>
    <w:p w14:paraId="5AE19048" w14:textId="1441E8C2" w:rsidR="000F2239" w:rsidRDefault="000F2239" w:rsidP="000F2239">
      <w:pPr>
        <w:pStyle w:val="Paragrafoelenco"/>
        <w:numPr>
          <w:ilvl w:val="0"/>
          <w:numId w:val="8"/>
        </w:numPr>
        <w:jc w:val="both"/>
        <w:rPr>
          <w:lang w:eastAsia="en-US" w:bidi="ar-SA"/>
        </w:rPr>
      </w:pPr>
      <w:r>
        <w:rPr>
          <w:lang w:eastAsia="en-US" w:bidi="ar-SA"/>
        </w:rPr>
        <w:t>“Il castell</w:t>
      </w:r>
      <w:r w:rsidR="004350FC">
        <w:rPr>
          <w:lang w:eastAsia="en-US" w:bidi="ar-SA"/>
        </w:rPr>
        <w:t>o…</w:t>
      </w:r>
      <w:r>
        <w:rPr>
          <w:lang w:eastAsia="en-US" w:bidi="ar-SA"/>
        </w:rPr>
        <w:t xml:space="preserve">ce l’avevamo” – itinerario storico/immaginativo sul castello distrutto di Cavriago (Brunetta </w:t>
      </w:r>
      <w:proofErr w:type="spellStart"/>
      <w:r>
        <w:rPr>
          <w:lang w:eastAsia="en-US" w:bidi="ar-SA"/>
        </w:rPr>
        <w:t>Partisotti</w:t>
      </w:r>
      <w:proofErr w:type="spellEnd"/>
      <w:r>
        <w:rPr>
          <w:lang w:eastAsia="en-US" w:bidi="ar-SA"/>
        </w:rPr>
        <w:t xml:space="preserve">, Giorgio Menozzi, Maura Bardi, Umberto </w:t>
      </w:r>
      <w:proofErr w:type="spellStart"/>
      <w:r>
        <w:rPr>
          <w:lang w:eastAsia="en-US" w:bidi="ar-SA"/>
        </w:rPr>
        <w:t>Meglioli</w:t>
      </w:r>
      <w:proofErr w:type="spellEnd"/>
      <w:r>
        <w:rPr>
          <w:lang w:eastAsia="en-US" w:bidi="ar-SA"/>
        </w:rPr>
        <w:t>)</w:t>
      </w:r>
      <w:r w:rsidR="00AA326B">
        <w:rPr>
          <w:lang w:eastAsia="en-US" w:bidi="ar-SA"/>
        </w:rPr>
        <w:t>;</w:t>
      </w:r>
    </w:p>
    <w:p w14:paraId="1A68F559" w14:textId="77777777" w:rsidR="000F2239" w:rsidRDefault="000F2239" w:rsidP="000F2239">
      <w:pPr>
        <w:pStyle w:val="Paragrafoelenco"/>
        <w:numPr>
          <w:ilvl w:val="0"/>
          <w:numId w:val="8"/>
        </w:numPr>
        <w:jc w:val="both"/>
        <w:rPr>
          <w:lang w:eastAsia="en-US" w:bidi="ar-SA"/>
        </w:rPr>
      </w:pPr>
      <w:r>
        <w:rPr>
          <w:lang w:eastAsia="en-US" w:bidi="ar-SA"/>
        </w:rPr>
        <w:t xml:space="preserve">“La Resistenza qui è di casa!” – itinerario storico di conoscenza </w:t>
      </w:r>
      <w:r w:rsidR="00AA326B">
        <w:rPr>
          <w:lang w:eastAsia="en-US" w:bidi="ar-SA"/>
        </w:rPr>
        <w:t>di alcuni personaggi che hanno fatto la storia della Resistenza cavriaghese partendo dalle loro case;</w:t>
      </w:r>
    </w:p>
    <w:p w14:paraId="47990CFB" w14:textId="3A565C96" w:rsidR="00AA326B" w:rsidRDefault="00AA326B" w:rsidP="000F2239">
      <w:pPr>
        <w:pStyle w:val="Paragrafoelenco"/>
        <w:numPr>
          <w:ilvl w:val="0"/>
          <w:numId w:val="8"/>
        </w:numPr>
        <w:jc w:val="both"/>
        <w:rPr>
          <w:lang w:eastAsia="en-US" w:bidi="ar-SA"/>
        </w:rPr>
      </w:pPr>
      <w:r>
        <w:rPr>
          <w:lang w:eastAsia="en-US" w:bidi="ar-SA"/>
        </w:rPr>
        <w:t>“</w:t>
      </w:r>
      <w:r w:rsidR="004350FC">
        <w:rPr>
          <w:lang w:eastAsia="en-US" w:bidi="ar-SA"/>
        </w:rPr>
        <w:t>I luoghi dell’incontro</w:t>
      </w:r>
      <w:r>
        <w:rPr>
          <w:lang w:eastAsia="en-US" w:bidi="ar-SA"/>
        </w:rPr>
        <w:t>” – itinerario sui luoghi di aggregazione che un tempo erano i caffè di Cavriago, che verranno raccontati raccogliendo storie, memorie e aneddoti da chi li ha frequentati e gestiti o dai loro famigliari.</w:t>
      </w:r>
    </w:p>
    <w:p w14:paraId="48DE3F86" w14:textId="77777777" w:rsidR="006B33B8" w:rsidRDefault="006B33B8" w:rsidP="00325A8C">
      <w:pPr>
        <w:jc w:val="both"/>
        <w:rPr>
          <w:lang w:eastAsia="en-US" w:bidi="ar-SA"/>
        </w:rPr>
      </w:pPr>
    </w:p>
    <w:p w14:paraId="1137D066" w14:textId="77777777" w:rsidR="006B33B8" w:rsidRDefault="006B33B8" w:rsidP="00AA326B">
      <w:pPr>
        <w:jc w:val="both"/>
        <w:rPr>
          <w:lang w:eastAsia="en-US" w:bidi="ar-SA"/>
        </w:rPr>
      </w:pPr>
    </w:p>
    <w:sectPr w:rsidR="006B33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">
    <w:altName w:val="Arial"/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54BD3"/>
    <w:multiLevelType w:val="hybridMultilevel"/>
    <w:tmpl w:val="5956AB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A04A2"/>
    <w:multiLevelType w:val="hybridMultilevel"/>
    <w:tmpl w:val="DA9C1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53769"/>
    <w:multiLevelType w:val="hybridMultilevel"/>
    <w:tmpl w:val="E3D88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305CC"/>
    <w:multiLevelType w:val="hybridMultilevel"/>
    <w:tmpl w:val="4ABA24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904CB"/>
    <w:multiLevelType w:val="hybridMultilevel"/>
    <w:tmpl w:val="1A4068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F4C2F"/>
    <w:multiLevelType w:val="hybridMultilevel"/>
    <w:tmpl w:val="B8BC7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B0A74"/>
    <w:multiLevelType w:val="hybridMultilevel"/>
    <w:tmpl w:val="56ECFAB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6D17B38"/>
    <w:multiLevelType w:val="hybridMultilevel"/>
    <w:tmpl w:val="C792C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462511">
    <w:abstractNumId w:val="3"/>
  </w:num>
  <w:num w:numId="2" w16cid:durableId="1974554240">
    <w:abstractNumId w:val="1"/>
  </w:num>
  <w:num w:numId="3" w16cid:durableId="1024556601">
    <w:abstractNumId w:val="7"/>
  </w:num>
  <w:num w:numId="4" w16cid:durableId="1269005966">
    <w:abstractNumId w:val="6"/>
  </w:num>
  <w:num w:numId="5" w16cid:durableId="1217279777">
    <w:abstractNumId w:val="4"/>
  </w:num>
  <w:num w:numId="6" w16cid:durableId="349992337">
    <w:abstractNumId w:val="0"/>
  </w:num>
  <w:num w:numId="7" w16cid:durableId="1463034152">
    <w:abstractNumId w:val="5"/>
  </w:num>
  <w:num w:numId="8" w16cid:durableId="427242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820"/>
    <w:rsid w:val="000B6964"/>
    <w:rsid w:val="000F2239"/>
    <w:rsid w:val="001A7948"/>
    <w:rsid w:val="001D3010"/>
    <w:rsid w:val="001F31B2"/>
    <w:rsid w:val="00281745"/>
    <w:rsid w:val="002D72B9"/>
    <w:rsid w:val="00325A8C"/>
    <w:rsid w:val="003506C6"/>
    <w:rsid w:val="004350FC"/>
    <w:rsid w:val="004A2490"/>
    <w:rsid w:val="004E4EE1"/>
    <w:rsid w:val="0054069B"/>
    <w:rsid w:val="005B3C4B"/>
    <w:rsid w:val="005D7820"/>
    <w:rsid w:val="00604481"/>
    <w:rsid w:val="00621A81"/>
    <w:rsid w:val="006437B1"/>
    <w:rsid w:val="006509ED"/>
    <w:rsid w:val="006B33B8"/>
    <w:rsid w:val="008B635F"/>
    <w:rsid w:val="009050FD"/>
    <w:rsid w:val="00A6439F"/>
    <w:rsid w:val="00AA326B"/>
    <w:rsid w:val="00BA5AD0"/>
    <w:rsid w:val="00BE4572"/>
    <w:rsid w:val="00C0212F"/>
    <w:rsid w:val="00C32861"/>
    <w:rsid w:val="00C9421E"/>
    <w:rsid w:val="00D27CA4"/>
    <w:rsid w:val="00DB35D1"/>
    <w:rsid w:val="00DE5379"/>
    <w:rsid w:val="00E142B6"/>
    <w:rsid w:val="00F13314"/>
    <w:rsid w:val="00FB110C"/>
    <w:rsid w:val="00FC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8829"/>
  <w15:docId w15:val="{255E28DB-4483-4C7E-A304-4F3D0E94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4481"/>
    <w:pPr>
      <w:widowControl w:val="0"/>
      <w:suppressAutoHyphens/>
      <w:autoSpaceDN w:val="0"/>
      <w:spacing w:after="0" w:line="240" w:lineRule="auto"/>
      <w:textAlignment w:val="baseline"/>
    </w:pPr>
    <w:rPr>
      <w:rFonts w:ascii="Fira Sans" w:eastAsia="SimSun" w:hAnsi="Fira Sans" w:cs="Mangal"/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4481"/>
    <w:pPr>
      <w:keepNext/>
      <w:keepLines/>
      <w:spacing w:before="240"/>
      <w:outlineLvl w:val="0"/>
    </w:pPr>
    <w:rPr>
      <w:rFonts w:eastAsiaTheme="majorEastAsia"/>
      <w:b/>
      <w:bCs/>
      <w:sz w:val="40"/>
      <w:szCs w:val="29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04481"/>
    <w:pPr>
      <w:keepNext/>
      <w:keepLines/>
      <w:spacing w:before="40"/>
      <w:outlineLvl w:val="1"/>
    </w:pPr>
    <w:rPr>
      <w:rFonts w:eastAsiaTheme="majorEastAsia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DE5379"/>
    <w:pPr>
      <w:contextualSpacing/>
    </w:pPr>
    <w:rPr>
      <w:rFonts w:eastAsiaTheme="majorEastAsia" w:cstheme="majorBidi"/>
      <w:b/>
      <w:bCs/>
      <w:spacing w:val="-10"/>
      <w:kern w:val="28"/>
      <w:sz w:val="56"/>
      <w:szCs w:val="56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DE5379"/>
    <w:rPr>
      <w:rFonts w:ascii="Fira Sans" w:eastAsiaTheme="majorEastAsia" w:hAnsi="Fira Sans" w:cstheme="majorBidi"/>
      <w:b/>
      <w:bCs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04481"/>
    <w:rPr>
      <w:rFonts w:ascii="Fira Sans" w:eastAsiaTheme="majorEastAsia" w:hAnsi="Fira Sans" w:cs="Mangal"/>
      <w:b/>
      <w:bCs/>
      <w:kern w:val="3"/>
      <w:sz w:val="40"/>
      <w:szCs w:val="29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04481"/>
    <w:rPr>
      <w:rFonts w:ascii="Fira Sans" w:eastAsiaTheme="majorEastAsia" w:hAnsi="Fira Sans" w:cs="Mangal"/>
      <w:b/>
      <w:bCs/>
      <w:kern w:val="3"/>
      <w:sz w:val="28"/>
      <w:szCs w:val="28"/>
      <w:lang w:eastAsia="zh-CN" w:bidi="hi-IN"/>
    </w:rPr>
  </w:style>
  <w:style w:type="table" w:styleId="Grigliatabella">
    <w:name w:val="Table Grid"/>
    <w:basedOn w:val="Tabellanormale"/>
    <w:uiPriority w:val="39"/>
    <w:rsid w:val="005D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D782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Mazzoli</dc:creator>
  <cp:lastModifiedBy>Multiplo1</cp:lastModifiedBy>
  <cp:revision>6</cp:revision>
  <dcterms:created xsi:type="dcterms:W3CDTF">2024-06-20T07:39:00Z</dcterms:created>
  <dcterms:modified xsi:type="dcterms:W3CDTF">2024-06-21T11:24:00Z</dcterms:modified>
</cp:coreProperties>
</file>